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D09" w:rsidRDefault="00615EDA" w:rsidP="00765D09">
      <w:pPr>
        <w:jc w:val="center"/>
        <w:rPr>
          <w:sz w:val="28"/>
          <w:szCs w:val="28"/>
        </w:rPr>
      </w:pPr>
      <w:r w:rsidRPr="001F447B">
        <w:rPr>
          <w:noProof/>
          <w:sz w:val="24"/>
          <w:szCs w:val="24"/>
        </w:rPr>
        <mc:AlternateContent>
          <mc:Choice Requires="wps">
            <w:drawing>
              <wp:anchor distT="45720" distB="45720" distL="114300" distR="114300" simplePos="0" relativeHeight="251659264" behindDoc="0" locked="0" layoutInCell="1" allowOverlap="1" wp14:anchorId="1E012646" wp14:editId="2D25FBFC">
                <wp:simplePos x="0" y="0"/>
                <wp:positionH relativeFrom="column">
                  <wp:posOffset>3810000</wp:posOffset>
                </wp:positionH>
                <wp:positionV relativeFrom="paragraph">
                  <wp:posOffset>-459740</wp:posOffset>
                </wp:positionV>
                <wp:extent cx="21050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4620"/>
                        </a:xfrm>
                        <a:prstGeom prst="rect">
                          <a:avLst/>
                        </a:prstGeom>
                        <a:solidFill>
                          <a:srgbClr val="FFFFFF"/>
                        </a:solidFill>
                        <a:ln w="9525">
                          <a:solidFill>
                            <a:srgbClr val="000000"/>
                          </a:solidFill>
                          <a:miter lim="800000"/>
                          <a:headEnd/>
                          <a:tailEnd/>
                        </a:ln>
                      </wps:spPr>
                      <wps:txbx>
                        <w:txbxContent>
                          <w:p w:rsidR="00615EDA" w:rsidRPr="00615EDA" w:rsidRDefault="00615EDA" w:rsidP="00615ED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講師側に基準があり、その額を支払う場合</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012646" id="_x0000_t202" coordsize="21600,21600" o:spt="202" path="m,l,21600r21600,l21600,xe">
                <v:stroke joinstyle="miter"/>
                <v:path gradientshapeok="t" o:connecttype="rect"/>
              </v:shapetype>
              <v:shape id="テキスト ボックス 2" o:spid="_x0000_s1026" type="#_x0000_t202" style="position:absolute;left:0;text-align:left;margin-left:300pt;margin-top:-36.2pt;width:16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">
                <v:textbox style="mso-fit-shape-to-text:t">
                  <w:txbxContent>
                    <w:p w:rsidR="00615EDA" w:rsidRPr="00615EDA" w:rsidRDefault="00615EDA" w:rsidP="00615ED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講師側に基準があり、その額を支払う場合</w:t>
                      </w:r>
                      <w:bookmarkStart w:id="1" w:name="_GoBack"/>
                      <w:bookmarkEnd w:id="1"/>
                    </w:p>
                  </w:txbxContent>
                </v:textbox>
              </v:shape>
            </w:pict>
          </mc:Fallback>
        </mc:AlternateContent>
      </w:r>
      <w:r w:rsidR="00D45480">
        <w:rPr>
          <w:rFonts w:hint="eastAsia"/>
          <w:sz w:val="28"/>
          <w:szCs w:val="28"/>
        </w:rPr>
        <w:t>謝金</w:t>
      </w:r>
      <w:r w:rsidR="00765D09" w:rsidRPr="00765D09">
        <w:rPr>
          <w:rFonts w:hint="eastAsia"/>
          <w:sz w:val="28"/>
          <w:szCs w:val="28"/>
        </w:rPr>
        <w:t>規程</w:t>
      </w:r>
    </w:p>
    <w:p w:rsidR="00475789" w:rsidRPr="00475789" w:rsidRDefault="00475789" w:rsidP="00765D09">
      <w:pPr>
        <w:jc w:val="center"/>
        <w:rPr>
          <w:sz w:val="22"/>
        </w:rPr>
      </w:pPr>
    </w:p>
    <w:p w:rsidR="00765D09" w:rsidRPr="009248CC" w:rsidRDefault="00765D09" w:rsidP="00765D09">
      <w:pPr>
        <w:rPr>
          <w:sz w:val="22"/>
        </w:rPr>
      </w:pPr>
      <w:r w:rsidRPr="009248CC">
        <w:rPr>
          <w:rFonts w:hint="eastAsia"/>
          <w:sz w:val="22"/>
        </w:rPr>
        <w:t>（総</w:t>
      </w:r>
      <w:r w:rsidRPr="009248CC">
        <w:rPr>
          <w:sz w:val="22"/>
        </w:rPr>
        <w:t xml:space="preserve"> 則）</w:t>
      </w:r>
    </w:p>
    <w:p w:rsidR="00D45480" w:rsidRPr="009248CC" w:rsidRDefault="00A278D0" w:rsidP="00FD5B14">
      <w:pPr>
        <w:ind w:leftChars="100" w:left="650" w:hangingChars="200" w:hanging="440"/>
        <w:rPr>
          <w:sz w:val="22"/>
        </w:rPr>
      </w:pPr>
      <w:r w:rsidRPr="009248CC">
        <w:rPr>
          <w:rFonts w:hint="eastAsia"/>
          <w:sz w:val="22"/>
        </w:rPr>
        <w:t>第</w:t>
      </w:r>
      <w:r w:rsidR="009248CC">
        <w:rPr>
          <w:rFonts w:hint="eastAsia"/>
          <w:sz w:val="22"/>
        </w:rPr>
        <w:t>１</w:t>
      </w:r>
      <w:r w:rsidRPr="009248CC">
        <w:rPr>
          <w:rFonts w:hint="eastAsia"/>
          <w:sz w:val="22"/>
        </w:rPr>
        <w:t>条　この規程は、特定非営利活動法人</w:t>
      </w:r>
      <w:r w:rsidR="009248CC">
        <w:rPr>
          <w:rFonts w:hint="eastAsia"/>
          <w:sz w:val="22"/>
        </w:rPr>
        <w:t>○○○○○</w:t>
      </w:r>
      <w:r w:rsidRPr="009248CC">
        <w:rPr>
          <w:rFonts w:hint="eastAsia"/>
          <w:sz w:val="22"/>
        </w:rPr>
        <w:t>（以下「法人」という）の活動に際し、</w:t>
      </w:r>
      <w:r w:rsidR="00D45480" w:rsidRPr="009248CC">
        <w:rPr>
          <w:rFonts w:hint="eastAsia"/>
          <w:sz w:val="22"/>
        </w:rPr>
        <w:t>研修事業、セミナー事業、イベント等で講師、講義等を行う講師に対する講師料、その他謝金についての基準を定めることを目的とする。</w:t>
      </w:r>
    </w:p>
    <w:p w:rsidR="00D45480" w:rsidRPr="009248CC" w:rsidRDefault="00D45480" w:rsidP="00D45480">
      <w:pPr>
        <w:rPr>
          <w:sz w:val="22"/>
        </w:rPr>
      </w:pPr>
    </w:p>
    <w:p w:rsidR="00D45480" w:rsidRPr="009248CC" w:rsidRDefault="00D45480" w:rsidP="00D45480">
      <w:pPr>
        <w:rPr>
          <w:sz w:val="22"/>
        </w:rPr>
      </w:pPr>
      <w:r w:rsidRPr="009248CC">
        <w:rPr>
          <w:rFonts w:hint="eastAsia"/>
          <w:sz w:val="22"/>
        </w:rPr>
        <w:t>（謝金</w:t>
      </w:r>
      <w:r w:rsidRPr="009248CC">
        <w:rPr>
          <w:sz w:val="22"/>
        </w:rPr>
        <w:t>の対象となるもの</w:t>
      </w:r>
      <w:r w:rsidRPr="009248CC">
        <w:rPr>
          <w:rFonts w:hint="eastAsia"/>
          <w:sz w:val="22"/>
        </w:rPr>
        <w:t>）</w:t>
      </w:r>
    </w:p>
    <w:p w:rsidR="00D45480" w:rsidRPr="009248CC" w:rsidRDefault="00D45480" w:rsidP="00D45480">
      <w:pPr>
        <w:ind w:firstLineChars="100" w:firstLine="220"/>
        <w:rPr>
          <w:sz w:val="22"/>
        </w:rPr>
      </w:pPr>
      <w:r w:rsidRPr="009248CC">
        <w:rPr>
          <w:rFonts w:hint="eastAsia"/>
          <w:sz w:val="22"/>
        </w:rPr>
        <w:t>第</w:t>
      </w:r>
      <w:r w:rsidR="00974C58">
        <w:rPr>
          <w:rFonts w:hint="eastAsia"/>
          <w:sz w:val="22"/>
        </w:rPr>
        <w:t>２</w:t>
      </w:r>
      <w:r w:rsidRPr="009248CC">
        <w:rPr>
          <w:sz w:val="22"/>
        </w:rPr>
        <w:t>条</w:t>
      </w:r>
      <w:r w:rsidRPr="009248CC">
        <w:rPr>
          <w:rFonts w:hint="eastAsia"/>
          <w:sz w:val="22"/>
        </w:rPr>
        <w:t xml:space="preserve">　</w:t>
      </w:r>
      <w:r w:rsidRPr="009248CC">
        <w:rPr>
          <w:sz w:val="22"/>
        </w:rPr>
        <w:t>諸謝金の対象となるのは、次のものとする。</w:t>
      </w:r>
    </w:p>
    <w:p w:rsidR="00D45480" w:rsidRPr="009248CC" w:rsidRDefault="00D45480" w:rsidP="00D45480">
      <w:pPr>
        <w:ind w:firstLineChars="100" w:firstLine="220"/>
        <w:rPr>
          <w:sz w:val="22"/>
        </w:rPr>
      </w:pPr>
      <w:r w:rsidRPr="009248CC">
        <w:rPr>
          <w:sz w:val="22"/>
        </w:rPr>
        <w:t>(1)</w:t>
      </w:r>
      <w:r w:rsidRPr="009248CC">
        <w:rPr>
          <w:rFonts w:hint="eastAsia"/>
          <w:sz w:val="22"/>
        </w:rPr>
        <w:t>講座</w:t>
      </w:r>
    </w:p>
    <w:p w:rsidR="00D45480" w:rsidRPr="009248CC" w:rsidRDefault="00D45480" w:rsidP="00D45480">
      <w:pPr>
        <w:ind w:firstLineChars="100" w:firstLine="220"/>
        <w:rPr>
          <w:sz w:val="22"/>
        </w:rPr>
      </w:pPr>
      <w:r w:rsidRPr="009248CC">
        <w:rPr>
          <w:sz w:val="22"/>
        </w:rPr>
        <w:t>(2)研修会</w:t>
      </w:r>
    </w:p>
    <w:p w:rsidR="00D45480" w:rsidRPr="009248CC" w:rsidRDefault="00D45480" w:rsidP="00D45480">
      <w:pPr>
        <w:ind w:firstLineChars="100" w:firstLine="220"/>
        <w:rPr>
          <w:sz w:val="22"/>
        </w:rPr>
      </w:pPr>
      <w:r w:rsidRPr="009248CC">
        <w:rPr>
          <w:sz w:val="22"/>
        </w:rPr>
        <w:t>(3) シンポジウム、パネルディスカッション</w:t>
      </w:r>
    </w:p>
    <w:p w:rsidR="00D45480" w:rsidRPr="009248CC" w:rsidRDefault="00D45480" w:rsidP="00D45480">
      <w:pPr>
        <w:ind w:firstLineChars="100" w:firstLine="220"/>
        <w:rPr>
          <w:sz w:val="22"/>
        </w:rPr>
      </w:pPr>
      <w:r w:rsidRPr="009248CC">
        <w:rPr>
          <w:sz w:val="22"/>
        </w:rPr>
        <w:t>(4) 講演会</w:t>
      </w:r>
    </w:p>
    <w:p w:rsidR="00D45480" w:rsidRPr="009248CC" w:rsidRDefault="00D45480" w:rsidP="00D45480">
      <w:pPr>
        <w:ind w:firstLineChars="100" w:firstLine="220"/>
        <w:rPr>
          <w:sz w:val="22"/>
        </w:rPr>
      </w:pPr>
      <w:r w:rsidRPr="009248CC">
        <w:rPr>
          <w:sz w:val="22"/>
        </w:rPr>
        <w:t>(5)座談会</w:t>
      </w:r>
    </w:p>
    <w:p w:rsidR="00D45480" w:rsidRPr="009248CC" w:rsidRDefault="00D45480" w:rsidP="00D45480">
      <w:pPr>
        <w:ind w:firstLineChars="100" w:firstLine="220"/>
        <w:rPr>
          <w:sz w:val="22"/>
        </w:rPr>
      </w:pPr>
      <w:r w:rsidRPr="009248CC">
        <w:rPr>
          <w:sz w:val="22"/>
        </w:rPr>
        <w:t>(6)原稿執筆</w:t>
      </w:r>
    </w:p>
    <w:p w:rsidR="00D45480" w:rsidRPr="009248CC" w:rsidRDefault="00D45480" w:rsidP="00D45480">
      <w:pPr>
        <w:ind w:firstLineChars="100" w:firstLine="220"/>
        <w:rPr>
          <w:sz w:val="22"/>
        </w:rPr>
      </w:pPr>
      <w:r w:rsidRPr="009248CC">
        <w:rPr>
          <w:sz w:val="22"/>
        </w:rPr>
        <w:t>(7) その他本会理事会が認めるもの</w:t>
      </w:r>
    </w:p>
    <w:p w:rsidR="00D45480" w:rsidRPr="009248CC" w:rsidRDefault="00D45480" w:rsidP="00D45480">
      <w:pPr>
        <w:rPr>
          <w:sz w:val="22"/>
        </w:rPr>
      </w:pPr>
    </w:p>
    <w:p w:rsidR="00D45480" w:rsidRPr="00497B13" w:rsidRDefault="00D45480" w:rsidP="00D45480">
      <w:pPr>
        <w:rPr>
          <w:color w:val="FF0000"/>
          <w:sz w:val="22"/>
        </w:rPr>
      </w:pPr>
      <w:r w:rsidRPr="00497B13">
        <w:rPr>
          <w:rFonts w:hint="eastAsia"/>
          <w:color w:val="FF0000"/>
          <w:sz w:val="22"/>
        </w:rPr>
        <w:t>（</w:t>
      </w:r>
      <w:r w:rsidRPr="00497B13">
        <w:rPr>
          <w:color w:val="FF0000"/>
          <w:sz w:val="22"/>
        </w:rPr>
        <w:t>謝金の単価</w:t>
      </w:r>
      <w:r w:rsidRPr="00497B13">
        <w:rPr>
          <w:rFonts w:hint="eastAsia"/>
          <w:color w:val="FF0000"/>
          <w:sz w:val="22"/>
        </w:rPr>
        <w:t>）</w:t>
      </w:r>
    </w:p>
    <w:p w:rsidR="00D45480" w:rsidRPr="00497B13" w:rsidRDefault="00D45480" w:rsidP="00497B13">
      <w:pPr>
        <w:ind w:leftChars="100" w:left="430" w:hangingChars="100" w:hanging="220"/>
        <w:rPr>
          <w:color w:val="FF0000"/>
          <w:sz w:val="22"/>
        </w:rPr>
      </w:pPr>
      <w:r w:rsidRPr="00497B13">
        <w:rPr>
          <w:rFonts w:hint="eastAsia"/>
          <w:color w:val="FF0000"/>
          <w:sz w:val="22"/>
        </w:rPr>
        <w:t>第</w:t>
      </w:r>
      <w:r w:rsidR="008A44AC">
        <w:rPr>
          <w:rFonts w:hint="eastAsia"/>
          <w:color w:val="FF0000"/>
          <w:sz w:val="22"/>
        </w:rPr>
        <w:t>３</w:t>
      </w:r>
      <w:r w:rsidRPr="00497B13">
        <w:rPr>
          <w:color w:val="FF0000"/>
          <w:sz w:val="22"/>
        </w:rPr>
        <w:t>条</w:t>
      </w:r>
      <w:r w:rsidRPr="00497B13">
        <w:rPr>
          <w:rFonts w:hint="eastAsia"/>
          <w:color w:val="FF0000"/>
          <w:sz w:val="22"/>
        </w:rPr>
        <w:t xml:space="preserve">　</w:t>
      </w:r>
      <w:r w:rsidR="00974C58" w:rsidRPr="00497B13">
        <w:rPr>
          <w:rFonts w:hint="eastAsia"/>
          <w:color w:val="FF0000"/>
          <w:sz w:val="22"/>
        </w:rPr>
        <w:t>謝金の単価は、招聘する相手方の基準によるものとし、その金額と基準が記載されている文書を相手側より挙証資料として入手し、</w:t>
      </w:r>
      <w:r w:rsidR="00497B13" w:rsidRPr="00497B13">
        <w:rPr>
          <w:rFonts w:hint="eastAsia"/>
          <w:color w:val="FF0000"/>
          <w:sz w:val="22"/>
        </w:rPr>
        <w:t>これに基づいて</w:t>
      </w:r>
      <w:r w:rsidR="00974C58" w:rsidRPr="00497B13">
        <w:rPr>
          <w:rFonts w:hint="eastAsia"/>
          <w:color w:val="FF0000"/>
          <w:sz w:val="22"/>
        </w:rPr>
        <w:t>支払うものとする。</w:t>
      </w:r>
    </w:p>
    <w:p w:rsidR="00497B13" w:rsidRPr="00497B13" w:rsidRDefault="00497B13" w:rsidP="00497B13">
      <w:pPr>
        <w:ind w:leftChars="100" w:left="430" w:hangingChars="100" w:hanging="220"/>
        <w:rPr>
          <w:color w:val="FF0000"/>
          <w:sz w:val="22"/>
        </w:rPr>
      </w:pPr>
      <w:r w:rsidRPr="00497B13">
        <w:rPr>
          <w:rFonts w:hint="eastAsia"/>
          <w:color w:val="FF0000"/>
          <w:sz w:val="22"/>
        </w:rPr>
        <w:t>２　前項のような基準が相手方にない場合は、相手方の了解を得たうえで下記のとおりとする。</w:t>
      </w:r>
    </w:p>
    <w:p w:rsidR="00D45480" w:rsidRPr="00497B13" w:rsidRDefault="00D45480" w:rsidP="00FD5B14">
      <w:pPr>
        <w:ind w:firstLineChars="100" w:firstLine="220"/>
        <w:rPr>
          <w:color w:val="FF0000"/>
          <w:sz w:val="22"/>
        </w:rPr>
      </w:pPr>
      <w:r w:rsidRPr="00497B13">
        <w:rPr>
          <w:rFonts w:hint="eastAsia"/>
          <w:color w:val="FF0000"/>
          <w:sz w:val="22"/>
        </w:rPr>
        <w:t>【講座、研修会】</w:t>
      </w:r>
    </w:p>
    <w:p w:rsidR="00D45480" w:rsidRPr="00497B13" w:rsidRDefault="009248CC" w:rsidP="00FD5B14">
      <w:pPr>
        <w:ind w:firstLineChars="200" w:firstLine="440"/>
        <w:rPr>
          <w:color w:val="FF0000"/>
          <w:sz w:val="22"/>
        </w:rPr>
      </w:pPr>
      <w:r w:rsidRPr="00497B13">
        <w:rPr>
          <w:rFonts w:hint="eastAsia"/>
          <w:color w:val="FF0000"/>
          <w:sz w:val="22"/>
        </w:rPr>
        <w:t>２</w:t>
      </w:r>
      <w:r w:rsidR="00D45480" w:rsidRPr="00497B13">
        <w:rPr>
          <w:rFonts w:hint="eastAsia"/>
          <w:color w:val="FF0000"/>
          <w:sz w:val="22"/>
        </w:rPr>
        <w:t>時間以内を</w:t>
      </w:r>
      <w:r w:rsidRPr="00497B13">
        <w:rPr>
          <w:rFonts w:hint="eastAsia"/>
          <w:color w:val="FF0000"/>
          <w:sz w:val="22"/>
        </w:rPr>
        <w:t>１</w:t>
      </w:r>
      <w:r w:rsidR="00D45480" w:rsidRPr="00497B13">
        <w:rPr>
          <w:color w:val="FF0000"/>
          <w:sz w:val="22"/>
        </w:rPr>
        <w:t>単位とし、</w:t>
      </w:r>
      <w:r w:rsidR="00FD5B14" w:rsidRPr="00497B13">
        <w:rPr>
          <w:rFonts w:hint="eastAsia"/>
          <w:color w:val="FF0000"/>
          <w:sz w:val="22"/>
        </w:rPr>
        <w:t>○○○○</w:t>
      </w:r>
      <w:r w:rsidR="00D45480" w:rsidRPr="00497B13">
        <w:rPr>
          <w:color w:val="FF0000"/>
          <w:sz w:val="22"/>
        </w:rPr>
        <w:t>円とする。</w:t>
      </w:r>
    </w:p>
    <w:p w:rsidR="00D45480" w:rsidRPr="00497B13" w:rsidRDefault="00D45480" w:rsidP="00FD5B14">
      <w:pPr>
        <w:ind w:firstLineChars="100" w:firstLine="220"/>
        <w:rPr>
          <w:color w:val="FF0000"/>
          <w:sz w:val="22"/>
        </w:rPr>
      </w:pPr>
      <w:r w:rsidRPr="00497B13">
        <w:rPr>
          <w:rFonts w:hint="eastAsia"/>
          <w:color w:val="FF0000"/>
          <w:sz w:val="22"/>
        </w:rPr>
        <w:t>【シンポジウム、パネルディスカッション】</w:t>
      </w:r>
    </w:p>
    <w:p w:rsidR="00D45480" w:rsidRPr="00497B13" w:rsidRDefault="009248CC" w:rsidP="00FD5B14">
      <w:pPr>
        <w:ind w:firstLineChars="200" w:firstLine="440"/>
        <w:rPr>
          <w:color w:val="FF0000"/>
          <w:sz w:val="22"/>
        </w:rPr>
      </w:pPr>
      <w:r w:rsidRPr="00497B13">
        <w:rPr>
          <w:rFonts w:hint="eastAsia"/>
          <w:color w:val="FF0000"/>
          <w:sz w:val="22"/>
        </w:rPr>
        <w:t>２</w:t>
      </w:r>
      <w:r w:rsidR="00D45480" w:rsidRPr="00497B13">
        <w:rPr>
          <w:rFonts w:hint="eastAsia"/>
          <w:color w:val="FF0000"/>
          <w:sz w:val="22"/>
        </w:rPr>
        <w:t>時間以内を</w:t>
      </w:r>
      <w:r w:rsidRPr="00497B13">
        <w:rPr>
          <w:rFonts w:hint="eastAsia"/>
          <w:color w:val="FF0000"/>
          <w:sz w:val="22"/>
        </w:rPr>
        <w:t>１</w:t>
      </w:r>
      <w:r w:rsidR="00D45480" w:rsidRPr="00497B13">
        <w:rPr>
          <w:color w:val="FF0000"/>
          <w:sz w:val="22"/>
        </w:rPr>
        <w:t>単位とし、</w:t>
      </w:r>
      <w:r w:rsidR="00FD5B14" w:rsidRPr="00497B13">
        <w:rPr>
          <w:rFonts w:hint="eastAsia"/>
          <w:color w:val="FF0000"/>
          <w:sz w:val="22"/>
        </w:rPr>
        <w:t>○○○○円</w:t>
      </w:r>
      <w:r w:rsidR="00D45480" w:rsidRPr="00497B13">
        <w:rPr>
          <w:color w:val="FF0000"/>
          <w:sz w:val="22"/>
        </w:rPr>
        <w:t>とする。</w:t>
      </w:r>
    </w:p>
    <w:p w:rsidR="00D45480" w:rsidRPr="00497B13" w:rsidRDefault="00D45480" w:rsidP="00FD5B14">
      <w:pPr>
        <w:ind w:firstLineChars="200" w:firstLine="440"/>
        <w:rPr>
          <w:color w:val="FF0000"/>
          <w:sz w:val="22"/>
        </w:rPr>
      </w:pPr>
      <w:r w:rsidRPr="00497B13">
        <w:rPr>
          <w:rFonts w:hint="eastAsia"/>
          <w:color w:val="FF0000"/>
          <w:sz w:val="22"/>
        </w:rPr>
        <w:t>ただし、ファシリテーター、コーディネーター等については、</w:t>
      </w:r>
      <w:r w:rsidR="00FD5B14" w:rsidRPr="00497B13">
        <w:rPr>
          <w:rFonts w:hint="eastAsia"/>
          <w:color w:val="FF0000"/>
          <w:sz w:val="22"/>
        </w:rPr>
        <w:t>○○○○</w:t>
      </w:r>
      <w:r w:rsidRPr="00497B13">
        <w:rPr>
          <w:color w:val="FF0000"/>
          <w:sz w:val="22"/>
        </w:rPr>
        <w:t>円とする。</w:t>
      </w:r>
    </w:p>
    <w:p w:rsidR="00FD5B14" w:rsidRPr="00497B13" w:rsidRDefault="00FD5B14" w:rsidP="009248CC">
      <w:pPr>
        <w:ind w:firstLineChars="100" w:firstLine="220"/>
        <w:rPr>
          <w:color w:val="FF0000"/>
          <w:sz w:val="22"/>
        </w:rPr>
      </w:pPr>
      <w:r w:rsidRPr="00497B13">
        <w:rPr>
          <w:rFonts w:hint="eastAsia"/>
          <w:color w:val="FF0000"/>
          <w:sz w:val="22"/>
        </w:rPr>
        <w:t>【講演会】</w:t>
      </w:r>
    </w:p>
    <w:p w:rsidR="00FD5B14" w:rsidRPr="00497B13" w:rsidRDefault="009248CC" w:rsidP="009248CC">
      <w:pPr>
        <w:ind w:firstLineChars="200" w:firstLine="440"/>
        <w:rPr>
          <w:color w:val="FF0000"/>
          <w:sz w:val="22"/>
        </w:rPr>
      </w:pPr>
      <w:r w:rsidRPr="00497B13">
        <w:rPr>
          <w:rFonts w:hint="eastAsia"/>
          <w:color w:val="FF0000"/>
          <w:sz w:val="22"/>
        </w:rPr>
        <w:t>２</w:t>
      </w:r>
      <w:r w:rsidR="00FD5B14" w:rsidRPr="00497B13">
        <w:rPr>
          <w:color w:val="FF0000"/>
          <w:sz w:val="22"/>
        </w:rPr>
        <w:t>時間以内を</w:t>
      </w:r>
      <w:r w:rsidRPr="00497B13">
        <w:rPr>
          <w:rFonts w:hint="eastAsia"/>
          <w:color w:val="FF0000"/>
          <w:sz w:val="22"/>
        </w:rPr>
        <w:t>１</w:t>
      </w:r>
      <w:r w:rsidR="00FD5B14" w:rsidRPr="00497B13">
        <w:rPr>
          <w:color w:val="FF0000"/>
          <w:sz w:val="22"/>
        </w:rPr>
        <w:t>単位とし、</w:t>
      </w:r>
      <w:r w:rsidRPr="00497B13">
        <w:rPr>
          <w:rFonts w:hint="eastAsia"/>
          <w:color w:val="FF0000"/>
          <w:sz w:val="22"/>
        </w:rPr>
        <w:t>○○○○円</w:t>
      </w:r>
      <w:r w:rsidR="00FD5B14" w:rsidRPr="00497B13">
        <w:rPr>
          <w:color w:val="FF0000"/>
          <w:sz w:val="22"/>
        </w:rPr>
        <w:t>とする。</w:t>
      </w:r>
    </w:p>
    <w:p w:rsidR="00FD5B14" w:rsidRPr="00497B13" w:rsidRDefault="00FD5B14" w:rsidP="009248CC">
      <w:pPr>
        <w:ind w:firstLineChars="100" w:firstLine="220"/>
        <w:rPr>
          <w:color w:val="FF0000"/>
          <w:sz w:val="22"/>
        </w:rPr>
      </w:pPr>
      <w:r w:rsidRPr="00497B13">
        <w:rPr>
          <w:rFonts w:hint="eastAsia"/>
          <w:color w:val="FF0000"/>
          <w:sz w:val="22"/>
        </w:rPr>
        <w:t>【座談会】</w:t>
      </w:r>
    </w:p>
    <w:p w:rsidR="00FD5B14" w:rsidRPr="00497B13" w:rsidRDefault="009248CC" w:rsidP="009248CC">
      <w:pPr>
        <w:ind w:firstLineChars="200" w:firstLine="440"/>
        <w:rPr>
          <w:color w:val="FF0000"/>
          <w:sz w:val="22"/>
        </w:rPr>
      </w:pPr>
      <w:r w:rsidRPr="00497B13">
        <w:rPr>
          <w:rFonts w:hint="eastAsia"/>
          <w:color w:val="FF0000"/>
          <w:sz w:val="22"/>
        </w:rPr>
        <w:t>２</w:t>
      </w:r>
      <w:r w:rsidR="00FD5B14" w:rsidRPr="00497B13">
        <w:rPr>
          <w:color w:val="FF0000"/>
          <w:sz w:val="22"/>
        </w:rPr>
        <w:t>時間以内を</w:t>
      </w:r>
      <w:r w:rsidRPr="00497B13">
        <w:rPr>
          <w:rFonts w:hint="eastAsia"/>
          <w:color w:val="FF0000"/>
          <w:sz w:val="22"/>
        </w:rPr>
        <w:t>１</w:t>
      </w:r>
      <w:r w:rsidR="00FD5B14" w:rsidRPr="00497B13">
        <w:rPr>
          <w:color w:val="FF0000"/>
          <w:sz w:val="22"/>
        </w:rPr>
        <w:t>単位とし、</w:t>
      </w:r>
      <w:r w:rsidRPr="00497B13">
        <w:rPr>
          <w:rFonts w:hint="eastAsia"/>
          <w:color w:val="FF0000"/>
          <w:sz w:val="22"/>
        </w:rPr>
        <w:t>○○○○円</w:t>
      </w:r>
      <w:r w:rsidR="00FD5B14" w:rsidRPr="00497B13">
        <w:rPr>
          <w:color w:val="FF0000"/>
          <w:sz w:val="22"/>
        </w:rPr>
        <w:t>とする</w:t>
      </w:r>
    </w:p>
    <w:p w:rsidR="00FD5B14" w:rsidRPr="00497B13" w:rsidRDefault="00FD5B14" w:rsidP="009248CC">
      <w:pPr>
        <w:ind w:firstLineChars="100" w:firstLine="220"/>
        <w:rPr>
          <w:color w:val="FF0000"/>
          <w:sz w:val="22"/>
        </w:rPr>
      </w:pPr>
      <w:r w:rsidRPr="00497B13">
        <w:rPr>
          <w:rFonts w:hint="eastAsia"/>
          <w:color w:val="FF0000"/>
          <w:sz w:val="22"/>
        </w:rPr>
        <w:t>【原稿執筆】</w:t>
      </w:r>
    </w:p>
    <w:p w:rsidR="00FD5B14" w:rsidRPr="00497B13" w:rsidRDefault="00FD5B14" w:rsidP="009248CC">
      <w:pPr>
        <w:ind w:leftChars="200" w:left="420"/>
        <w:rPr>
          <w:color w:val="FF0000"/>
          <w:sz w:val="22"/>
        </w:rPr>
      </w:pPr>
      <w:r w:rsidRPr="00497B13">
        <w:rPr>
          <w:rFonts w:hint="eastAsia"/>
          <w:color w:val="FF0000"/>
          <w:sz w:val="22"/>
        </w:rPr>
        <w:t>原稿の文字数を</w:t>
      </w:r>
      <w:r w:rsidRPr="00497B13">
        <w:rPr>
          <w:color w:val="FF0000"/>
          <w:sz w:val="22"/>
        </w:rPr>
        <w:t>400字詰に換算して、400 字詰当たり</w:t>
      </w:r>
      <w:r w:rsidR="009248CC" w:rsidRPr="00497B13">
        <w:rPr>
          <w:rFonts w:hint="eastAsia"/>
          <w:color w:val="FF0000"/>
          <w:sz w:val="22"/>
        </w:rPr>
        <w:t>○○○○円</w:t>
      </w:r>
      <w:r w:rsidRPr="00497B13">
        <w:rPr>
          <w:color w:val="FF0000"/>
          <w:sz w:val="22"/>
        </w:rPr>
        <w:t>とする。なお、400字未満の</w:t>
      </w:r>
      <w:r w:rsidRPr="00497B13">
        <w:rPr>
          <w:rFonts w:hint="eastAsia"/>
          <w:color w:val="FF0000"/>
          <w:sz w:val="22"/>
        </w:rPr>
        <w:t>端数が生じたときは、</w:t>
      </w:r>
      <w:r w:rsidRPr="00497B13">
        <w:rPr>
          <w:color w:val="FF0000"/>
          <w:sz w:val="22"/>
        </w:rPr>
        <w:t>400字に切り上げて処理するものとする。また、校正加筆については、</w:t>
      </w:r>
      <w:r w:rsidR="009248CC" w:rsidRPr="00497B13">
        <w:rPr>
          <w:rFonts w:hint="eastAsia"/>
          <w:color w:val="FF0000"/>
          <w:sz w:val="22"/>
        </w:rPr>
        <w:t>○○○○</w:t>
      </w:r>
      <w:r w:rsidRPr="00497B13">
        <w:rPr>
          <w:rFonts w:hint="eastAsia"/>
          <w:color w:val="FF0000"/>
          <w:sz w:val="22"/>
        </w:rPr>
        <w:t>円とする。</w:t>
      </w:r>
    </w:p>
    <w:p w:rsidR="00A4341B" w:rsidRPr="00497B13" w:rsidRDefault="00A4341B" w:rsidP="001319B4">
      <w:pPr>
        <w:ind w:left="440" w:hangingChars="200" w:hanging="440"/>
        <w:rPr>
          <w:color w:val="FF0000"/>
          <w:sz w:val="22"/>
        </w:rPr>
      </w:pPr>
      <w:r w:rsidRPr="00497B13">
        <w:rPr>
          <w:rFonts w:hint="eastAsia"/>
          <w:color w:val="FF0000"/>
          <w:sz w:val="22"/>
        </w:rPr>
        <w:t xml:space="preserve">　</w:t>
      </w:r>
      <w:r w:rsidR="00497B13" w:rsidRPr="00497B13">
        <w:rPr>
          <w:rFonts w:hint="eastAsia"/>
          <w:color w:val="FF0000"/>
          <w:sz w:val="22"/>
        </w:rPr>
        <w:t>３</w:t>
      </w:r>
      <w:r w:rsidRPr="00497B13">
        <w:rPr>
          <w:rFonts w:hint="eastAsia"/>
          <w:color w:val="FF0000"/>
          <w:sz w:val="22"/>
        </w:rPr>
        <w:t xml:space="preserve">　</w:t>
      </w:r>
      <w:r w:rsidR="00497B13" w:rsidRPr="00497B13">
        <w:rPr>
          <w:rFonts w:hint="eastAsia"/>
          <w:color w:val="FF0000"/>
          <w:sz w:val="22"/>
        </w:rPr>
        <w:t>第1項の場合において、</w:t>
      </w:r>
      <w:r w:rsidR="001319B4" w:rsidRPr="00497B13">
        <w:rPr>
          <w:rFonts w:hint="eastAsia"/>
          <w:color w:val="FF0000"/>
          <w:sz w:val="22"/>
        </w:rPr>
        <w:t>支払いの総額が○○万円を越える場合は、理事会の承認を要することとする。</w:t>
      </w:r>
      <w:r w:rsidRPr="00497B13">
        <w:rPr>
          <w:rFonts w:hint="eastAsia"/>
          <w:color w:val="FF0000"/>
          <w:sz w:val="22"/>
        </w:rPr>
        <w:t xml:space="preserve">　</w:t>
      </w:r>
    </w:p>
    <w:p w:rsidR="00FD5B14" w:rsidRPr="009248CC" w:rsidRDefault="00FD5B14" w:rsidP="00497B13">
      <w:pPr>
        <w:rPr>
          <w:sz w:val="22"/>
        </w:rPr>
      </w:pPr>
      <w:r w:rsidRPr="009248CC">
        <w:rPr>
          <w:sz w:val="22"/>
        </w:rPr>
        <w:lastRenderedPageBreak/>
        <w:t>(講師の旅費)</w:t>
      </w:r>
    </w:p>
    <w:p w:rsidR="00FD5B14" w:rsidRPr="009248CC" w:rsidRDefault="00FD5B14" w:rsidP="00497B13">
      <w:pPr>
        <w:ind w:leftChars="100" w:left="430" w:hangingChars="100" w:hanging="220"/>
        <w:rPr>
          <w:sz w:val="22"/>
        </w:rPr>
      </w:pPr>
      <w:r w:rsidRPr="009248CC">
        <w:rPr>
          <w:rFonts w:hint="eastAsia"/>
          <w:sz w:val="22"/>
        </w:rPr>
        <w:t>第</w:t>
      </w:r>
      <w:r w:rsidR="008A44AC">
        <w:rPr>
          <w:rFonts w:hint="eastAsia"/>
          <w:sz w:val="22"/>
        </w:rPr>
        <w:t>４</w:t>
      </w:r>
      <w:r w:rsidRPr="009248CC">
        <w:rPr>
          <w:sz w:val="22"/>
        </w:rPr>
        <w:t>条</w:t>
      </w:r>
      <w:r w:rsidR="009248CC">
        <w:rPr>
          <w:rFonts w:hint="eastAsia"/>
          <w:sz w:val="22"/>
        </w:rPr>
        <w:t xml:space="preserve">　</w:t>
      </w:r>
      <w:r w:rsidRPr="009248CC">
        <w:rPr>
          <w:sz w:val="22"/>
        </w:rPr>
        <w:t>講師の旅費は、</w:t>
      </w:r>
      <w:r w:rsidR="00497B13">
        <w:rPr>
          <w:rFonts w:hint="eastAsia"/>
          <w:sz w:val="22"/>
        </w:rPr>
        <w:t>謝金に含まれるものとする。ただし、必要に応じて</w:t>
      </w:r>
      <w:r w:rsidRPr="009248CC">
        <w:rPr>
          <w:sz w:val="22"/>
        </w:rPr>
        <w:t>最も合理的な順路によって要する交通費の実費</w:t>
      </w:r>
      <w:r w:rsidR="00497B13">
        <w:rPr>
          <w:rFonts w:hint="eastAsia"/>
          <w:sz w:val="22"/>
        </w:rPr>
        <w:t>を支払うことができることとする。</w:t>
      </w:r>
    </w:p>
    <w:p w:rsidR="009248CC" w:rsidRDefault="009248CC" w:rsidP="00FD5B14">
      <w:pPr>
        <w:rPr>
          <w:sz w:val="22"/>
        </w:rPr>
      </w:pPr>
    </w:p>
    <w:p w:rsidR="00FD5B14" w:rsidRPr="009248CC" w:rsidRDefault="00FD5B14" w:rsidP="00FD5B14">
      <w:pPr>
        <w:rPr>
          <w:sz w:val="22"/>
        </w:rPr>
      </w:pPr>
      <w:r w:rsidRPr="009248CC">
        <w:rPr>
          <w:sz w:val="22"/>
        </w:rPr>
        <w:t>(委任)</w:t>
      </w:r>
    </w:p>
    <w:p w:rsidR="00FD5B14" w:rsidRPr="009248CC" w:rsidRDefault="00FD5B14" w:rsidP="009248CC">
      <w:pPr>
        <w:ind w:firstLineChars="100" w:firstLine="220"/>
        <w:rPr>
          <w:sz w:val="22"/>
        </w:rPr>
      </w:pPr>
      <w:r w:rsidRPr="009248CC">
        <w:rPr>
          <w:rFonts w:hint="eastAsia"/>
          <w:sz w:val="22"/>
        </w:rPr>
        <w:t>第</w:t>
      </w:r>
      <w:r w:rsidR="008A44AC">
        <w:rPr>
          <w:rFonts w:hint="eastAsia"/>
          <w:sz w:val="22"/>
        </w:rPr>
        <w:t>５</w:t>
      </w:r>
      <w:r w:rsidRPr="009248CC">
        <w:rPr>
          <w:sz w:val="22"/>
        </w:rPr>
        <w:t>条</w:t>
      </w:r>
      <w:r w:rsidR="009248CC">
        <w:rPr>
          <w:rFonts w:hint="eastAsia"/>
          <w:sz w:val="22"/>
        </w:rPr>
        <w:t xml:space="preserve">　</w:t>
      </w:r>
      <w:r w:rsidRPr="009248CC">
        <w:rPr>
          <w:sz w:val="22"/>
        </w:rPr>
        <w:t>この</w:t>
      </w:r>
      <w:r w:rsidR="0041123D">
        <w:rPr>
          <w:sz w:val="22"/>
        </w:rPr>
        <w:t>規程</w:t>
      </w:r>
      <w:r w:rsidRPr="009248CC">
        <w:rPr>
          <w:sz w:val="22"/>
        </w:rPr>
        <w:t>に定めるほか、必要なことは理事会の決議を経て、別に定める。</w:t>
      </w:r>
    </w:p>
    <w:p w:rsidR="009248CC" w:rsidRPr="00A4341B" w:rsidRDefault="009248CC" w:rsidP="00FD5B14">
      <w:pPr>
        <w:rPr>
          <w:sz w:val="22"/>
        </w:rPr>
      </w:pPr>
    </w:p>
    <w:p w:rsidR="00FD5B14" w:rsidRPr="009248CC" w:rsidRDefault="00FD5B14" w:rsidP="00FD5B14">
      <w:pPr>
        <w:rPr>
          <w:sz w:val="22"/>
        </w:rPr>
      </w:pPr>
      <w:r w:rsidRPr="009248CC">
        <w:rPr>
          <w:sz w:val="22"/>
        </w:rPr>
        <w:t>(改廃)</w:t>
      </w:r>
    </w:p>
    <w:p w:rsidR="00FD5B14" w:rsidRPr="009248CC" w:rsidRDefault="00FD5B14" w:rsidP="009248CC">
      <w:pPr>
        <w:ind w:firstLineChars="100" w:firstLine="220"/>
        <w:rPr>
          <w:sz w:val="22"/>
        </w:rPr>
      </w:pPr>
      <w:r w:rsidRPr="009248CC">
        <w:rPr>
          <w:rFonts w:hint="eastAsia"/>
          <w:sz w:val="22"/>
        </w:rPr>
        <w:t>第</w:t>
      </w:r>
      <w:r w:rsidR="008A44AC">
        <w:rPr>
          <w:rFonts w:hint="eastAsia"/>
          <w:sz w:val="22"/>
        </w:rPr>
        <w:t>６</w:t>
      </w:r>
      <w:r w:rsidRPr="009248CC">
        <w:rPr>
          <w:sz w:val="22"/>
        </w:rPr>
        <w:t>条</w:t>
      </w:r>
      <w:r w:rsidR="00497B13">
        <w:rPr>
          <w:rFonts w:hint="eastAsia"/>
          <w:sz w:val="22"/>
        </w:rPr>
        <w:t xml:space="preserve">　</w:t>
      </w:r>
      <w:r w:rsidRPr="009248CC">
        <w:rPr>
          <w:sz w:val="22"/>
        </w:rPr>
        <w:t>この</w:t>
      </w:r>
      <w:r w:rsidR="0041123D">
        <w:rPr>
          <w:sz w:val="22"/>
        </w:rPr>
        <w:t>規程</w:t>
      </w:r>
      <w:r w:rsidRPr="009248CC">
        <w:rPr>
          <w:sz w:val="22"/>
        </w:rPr>
        <w:t>を改変するときは、理事会の承認を得なければならない。</w:t>
      </w:r>
    </w:p>
    <w:p w:rsidR="009248CC" w:rsidRPr="00A4341B" w:rsidRDefault="009248CC" w:rsidP="00FD5B14">
      <w:pPr>
        <w:rPr>
          <w:sz w:val="22"/>
        </w:rPr>
      </w:pPr>
    </w:p>
    <w:p w:rsidR="00FD5B14" w:rsidRPr="009248CC" w:rsidRDefault="00FD5B14" w:rsidP="00FD5B14">
      <w:pPr>
        <w:rPr>
          <w:sz w:val="22"/>
        </w:rPr>
      </w:pPr>
      <w:r w:rsidRPr="009248CC">
        <w:rPr>
          <w:rFonts w:hint="eastAsia"/>
          <w:sz w:val="22"/>
        </w:rPr>
        <w:t>附則</w:t>
      </w:r>
    </w:p>
    <w:p w:rsidR="00FD5B14" w:rsidRPr="009248CC" w:rsidRDefault="009248CC" w:rsidP="009248CC">
      <w:pPr>
        <w:ind w:firstLineChars="100" w:firstLine="220"/>
        <w:rPr>
          <w:sz w:val="22"/>
        </w:rPr>
      </w:pPr>
      <w:r>
        <w:rPr>
          <w:rFonts w:hint="eastAsia"/>
          <w:sz w:val="22"/>
        </w:rPr>
        <w:t>１．</w:t>
      </w:r>
      <w:r w:rsidR="00FD5B14" w:rsidRPr="009248CC">
        <w:rPr>
          <w:sz w:val="22"/>
        </w:rPr>
        <w:t>この規程は、</w:t>
      </w:r>
      <w:r>
        <w:rPr>
          <w:rFonts w:hint="eastAsia"/>
          <w:sz w:val="22"/>
        </w:rPr>
        <w:t>令和○年○月○日</w:t>
      </w:r>
      <w:r w:rsidR="00FD5B14" w:rsidRPr="009248CC">
        <w:rPr>
          <w:rFonts w:hint="eastAsia"/>
          <w:sz w:val="22"/>
        </w:rPr>
        <w:t>より適用する。</w:t>
      </w:r>
    </w:p>
    <w:p w:rsidR="00FD5B14" w:rsidRPr="009248CC" w:rsidRDefault="00FD5B14" w:rsidP="00FD5B14">
      <w:pPr>
        <w:rPr>
          <w:sz w:val="22"/>
        </w:rPr>
      </w:pPr>
    </w:p>
    <w:p w:rsidR="00765D09" w:rsidRPr="009248CC" w:rsidRDefault="00765D09" w:rsidP="00765D09">
      <w:pPr>
        <w:rPr>
          <w:sz w:val="22"/>
        </w:rPr>
      </w:pPr>
    </w:p>
    <w:sectPr w:rsidR="00765D09" w:rsidRPr="009248CC" w:rsidSect="00765D0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41B" w:rsidRDefault="00A4341B" w:rsidP="00A4341B">
      <w:r>
        <w:separator/>
      </w:r>
    </w:p>
  </w:endnote>
  <w:endnote w:type="continuationSeparator" w:id="0">
    <w:p w:rsidR="00A4341B" w:rsidRDefault="00A4341B" w:rsidP="00A4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41B" w:rsidRDefault="00A4341B" w:rsidP="00A4341B">
      <w:r>
        <w:separator/>
      </w:r>
    </w:p>
  </w:footnote>
  <w:footnote w:type="continuationSeparator" w:id="0">
    <w:p w:rsidR="00A4341B" w:rsidRDefault="00A4341B" w:rsidP="00A43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09"/>
    <w:rsid w:val="001319B4"/>
    <w:rsid w:val="00170C0E"/>
    <w:rsid w:val="0041123D"/>
    <w:rsid w:val="00475789"/>
    <w:rsid w:val="00497B13"/>
    <w:rsid w:val="005A7A55"/>
    <w:rsid w:val="00615EDA"/>
    <w:rsid w:val="00765D09"/>
    <w:rsid w:val="008A44AC"/>
    <w:rsid w:val="008C5774"/>
    <w:rsid w:val="009248CC"/>
    <w:rsid w:val="00974C58"/>
    <w:rsid w:val="00A278D0"/>
    <w:rsid w:val="00A4341B"/>
    <w:rsid w:val="00AD2492"/>
    <w:rsid w:val="00B02326"/>
    <w:rsid w:val="00C94F62"/>
    <w:rsid w:val="00D45480"/>
    <w:rsid w:val="00FD5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AC71D"/>
  <w15:chartTrackingRefBased/>
  <w15:docId w15:val="{2A0B79C3-F0F5-4883-86FD-3F72BA3E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41B"/>
    <w:pPr>
      <w:tabs>
        <w:tab w:val="center" w:pos="4252"/>
        <w:tab w:val="right" w:pos="8504"/>
      </w:tabs>
      <w:snapToGrid w:val="0"/>
    </w:pPr>
  </w:style>
  <w:style w:type="character" w:customStyle="1" w:styleId="a4">
    <w:name w:val="ヘッダー (文字)"/>
    <w:basedOn w:val="a0"/>
    <w:link w:val="a3"/>
    <w:uiPriority w:val="99"/>
    <w:rsid w:val="00A4341B"/>
  </w:style>
  <w:style w:type="paragraph" w:styleId="a5">
    <w:name w:val="footer"/>
    <w:basedOn w:val="a"/>
    <w:link w:val="a6"/>
    <w:uiPriority w:val="99"/>
    <w:unhideWhenUsed/>
    <w:rsid w:val="00A4341B"/>
    <w:pPr>
      <w:tabs>
        <w:tab w:val="center" w:pos="4252"/>
        <w:tab w:val="right" w:pos="8504"/>
      </w:tabs>
      <w:snapToGrid w:val="0"/>
    </w:pPr>
  </w:style>
  <w:style w:type="character" w:customStyle="1" w:styleId="a6">
    <w:name w:val="フッター (文字)"/>
    <w:basedOn w:val="a0"/>
    <w:link w:val="a5"/>
    <w:uiPriority w:val="99"/>
    <w:rsid w:val="00A43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豊島 正明</dc:creator>
  <cp:keywords/>
  <dc:description/>
  <cp:lastModifiedBy>豊島 正明</cp:lastModifiedBy>
  <cp:revision>2</cp:revision>
  <cp:lastPrinted>2021-12-06T07:12:00Z</cp:lastPrinted>
  <dcterms:created xsi:type="dcterms:W3CDTF">2023-09-26T01:49:00Z</dcterms:created>
  <dcterms:modified xsi:type="dcterms:W3CDTF">2023-09-26T01:49:00Z</dcterms:modified>
</cp:coreProperties>
</file>